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313"/>
        <w:gridCol w:w="3006"/>
        <w:gridCol w:w="1676"/>
        <w:gridCol w:w="2365"/>
      </w:tblGrid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F84D20">
              <w:rPr>
                <w:rFonts w:ascii="Calibri" w:eastAsia="Times New Roman" w:hAnsi="Calibri" w:cs="Times New Roman"/>
                <w:b/>
                <w:bCs/>
                <w:color w:val="000000"/>
              </w:rPr>
              <w:t>FORM A-2</w:t>
            </w:r>
            <w:bookmarkEnd w:id="0"/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b/>
                <w:bCs/>
                <w:color w:val="000000"/>
              </w:rPr>
              <w:t>[Refer condition at S. No. 3 (II)(b)]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5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84D20">
              <w:rPr>
                <w:rFonts w:ascii="Calibri" w:eastAsia="Times New Roman" w:hAnsi="Calibri" w:cs="Times New Roman"/>
                <w:b/>
                <w:bCs/>
                <w:color w:val="000000"/>
              </w:rPr>
              <w:t>Authorisation</w:t>
            </w:r>
            <w:proofErr w:type="spellEnd"/>
            <w:r w:rsidRPr="00F84D2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for procurement of services by a SEZ Unit/Developer for </w:t>
            </w:r>
            <w:proofErr w:type="spellStart"/>
            <w:r w:rsidRPr="00F84D20">
              <w:rPr>
                <w:rFonts w:ascii="Calibri" w:eastAsia="Times New Roman" w:hAnsi="Calibri" w:cs="Times New Roman"/>
                <w:b/>
                <w:bCs/>
                <w:color w:val="000000"/>
              </w:rPr>
              <w:t>authorised</w:t>
            </w:r>
            <w:proofErr w:type="spellEnd"/>
            <w:r w:rsidRPr="00F84D2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operations under notification No.12/2013- Service Tax dated 1st July, 2013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A: Details of SEZ Unit/Developer: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1. Name of the SEZ Unit/Developer: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2. Address of the SEZ Unit/Developer with telephone and email: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3. Permanent Account Number (PAN) of the SEZ Unit/Developer: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4. Import and Export Code Number: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75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5. Jurisdictional Central Excise/Service Tax Division: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660"/>
        </w:trPr>
        <w:tc>
          <w:tcPr>
            <w:tcW w:w="2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6. Service Tax registration number / Service Tax Code/Central Excise registration number: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7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B: The details of specified services that the SEZ Unit/Developer is </w:t>
            </w:r>
            <w:proofErr w:type="spellStart"/>
            <w:r w:rsidRPr="00F84D20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 to procure in terms of declaration furnished by the SEZ Unit/Developer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78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84D20">
              <w:rPr>
                <w:rFonts w:ascii="Calibri" w:eastAsia="Times New Roman" w:hAnsi="Calibri" w:cs="Times New Roman"/>
                <w:color w:val="000000"/>
              </w:rPr>
              <w:t>Sl.No</w:t>
            </w:r>
            <w:proofErr w:type="spellEnd"/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Specified service(s) to be received for the </w:t>
            </w:r>
            <w:proofErr w:type="spellStart"/>
            <w:r w:rsidRPr="00F84D20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 operation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Details of service provider(s) who provide(s) the specified service(s), for SEZ </w:t>
            </w:r>
            <w:proofErr w:type="spellStart"/>
            <w:r w:rsidRPr="00F84D20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 operations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 xml:space="preserve">Name and address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Service Tax registration No.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(4)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(Signature and the stamp of the jurisdictional Deputy Commissioner of Central Excise/Assistant Commissioner of Central Excise)</w:t>
            </w: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Phone No: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D20" w:rsidRPr="00F84D20" w:rsidTr="00F84D20">
        <w:trPr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4D20">
              <w:rPr>
                <w:rFonts w:ascii="Calibri" w:eastAsia="Times New Roman" w:hAnsi="Calibri" w:cs="Times New Roman"/>
                <w:color w:val="000000"/>
              </w:rPr>
              <w:t>Fax No.: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20" w:rsidRPr="00F84D20" w:rsidRDefault="00F84D20" w:rsidP="00F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42B8" w:rsidRDefault="00F84D20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20"/>
    <w:rsid w:val="007E66C4"/>
    <w:rsid w:val="00F60375"/>
    <w:rsid w:val="00F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2F7E-7D94-469C-B575-FF3B50B2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2015-04-14T08:55:00Z</dcterms:created>
  <dcterms:modified xsi:type="dcterms:W3CDTF">2015-04-14T08:56:00Z</dcterms:modified>
</cp:coreProperties>
</file>